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22E9D" w14:textId="77777777" w:rsidR="008B1A1A" w:rsidRDefault="008B1A1A" w:rsidP="008B1A1A">
      <w:pPr>
        <w:pStyle w:val="BodyText"/>
        <w:kinsoku w:val="0"/>
        <w:overflowPunct w:val="0"/>
        <w:spacing w:before="20"/>
        <w:ind w:left="2044" w:right="388" w:hanging="1467"/>
        <w:jc w:val="center"/>
        <w:rPr>
          <w:sz w:val="28"/>
          <w:szCs w:val="28"/>
        </w:rPr>
      </w:pPr>
      <w:r>
        <w:rPr>
          <w:sz w:val="28"/>
          <w:szCs w:val="28"/>
        </w:rPr>
        <w:t>West Virginia University Parkersburg</w:t>
      </w:r>
    </w:p>
    <w:p w14:paraId="0B733872" w14:textId="77777777" w:rsidR="008B1A1A" w:rsidRDefault="008B1A1A" w:rsidP="008B1A1A">
      <w:pPr>
        <w:pStyle w:val="BodyText"/>
        <w:kinsoku w:val="0"/>
        <w:overflowPunct w:val="0"/>
        <w:spacing w:before="20"/>
        <w:ind w:left="577" w:right="388"/>
        <w:jc w:val="center"/>
        <w:rPr>
          <w:sz w:val="28"/>
          <w:szCs w:val="28"/>
        </w:rPr>
      </w:pPr>
      <w:r>
        <w:rPr>
          <w:sz w:val="28"/>
          <w:szCs w:val="28"/>
        </w:rPr>
        <w:t>Registered Nurse Educational Requirements Alignment with</w:t>
      </w:r>
    </w:p>
    <w:p w14:paraId="5E49271B" w14:textId="77777777" w:rsidR="008B1A1A" w:rsidRDefault="008B1A1A" w:rsidP="008B1A1A">
      <w:pPr>
        <w:pStyle w:val="BodyText"/>
        <w:kinsoku w:val="0"/>
        <w:overflowPunct w:val="0"/>
        <w:spacing w:before="20"/>
        <w:ind w:left="577" w:right="388"/>
        <w:jc w:val="center"/>
        <w:rPr>
          <w:sz w:val="28"/>
          <w:szCs w:val="28"/>
        </w:rPr>
      </w:pPr>
      <w:r>
        <w:rPr>
          <w:sz w:val="28"/>
          <w:szCs w:val="28"/>
        </w:rPr>
        <w:t>Other States Initial RN Licensure</w:t>
      </w:r>
    </w:p>
    <w:p w14:paraId="376E31C4" w14:textId="77777777" w:rsidR="008B1A1A" w:rsidRDefault="008B1A1A" w:rsidP="008B1A1A">
      <w:pPr>
        <w:pStyle w:val="BodyText"/>
        <w:kinsoku w:val="0"/>
        <w:overflowPunct w:val="0"/>
        <w:spacing w:before="11"/>
        <w:rPr>
          <w:sz w:val="27"/>
          <w:szCs w:val="27"/>
        </w:rPr>
      </w:pPr>
    </w:p>
    <w:p w14:paraId="197808D1" w14:textId="77777777" w:rsidR="008B1A1A" w:rsidRDefault="008B1A1A" w:rsidP="008B1A1A">
      <w:pPr>
        <w:pStyle w:val="BodyText"/>
        <w:kinsoku w:val="0"/>
        <w:overflowPunct w:val="0"/>
        <w:spacing w:line="259" w:lineRule="auto"/>
        <w:ind w:left="100" w:right="388"/>
      </w:pPr>
      <w:r>
        <w:t>The U.S. Department of Education has implemented regulations (Regulation 34 CFR 668.43 (a) (5) (v)) which requires the West Virginia University Parkersburg’s Associate Degree Nursing Program to provide a list of all states/jurisdictions where the institution’s curriculum meets state educational requirements for professional licensure or certification.</w:t>
      </w:r>
    </w:p>
    <w:p w14:paraId="2CF700E2" w14:textId="77777777" w:rsidR="008B1A1A" w:rsidRDefault="008B1A1A" w:rsidP="008B1A1A">
      <w:pPr>
        <w:pStyle w:val="BodyText"/>
        <w:kinsoku w:val="0"/>
        <w:overflowPunct w:val="0"/>
        <w:spacing w:before="160"/>
        <w:ind w:left="100"/>
      </w:pPr>
      <w:r>
        <w:t>Please go to the National Council of States Boards of Nursing (NCSBN) website to look up each state’s</w:t>
      </w:r>
    </w:p>
    <w:p w14:paraId="1AE9B878" w14:textId="77777777" w:rsidR="008B1A1A" w:rsidRDefault="008B1A1A" w:rsidP="008B1A1A">
      <w:pPr>
        <w:pStyle w:val="BodyText"/>
        <w:kinsoku w:val="0"/>
        <w:overflowPunct w:val="0"/>
        <w:spacing w:before="22"/>
        <w:ind w:left="100"/>
        <w:rPr>
          <w:color w:val="0462C1"/>
        </w:rPr>
      </w:pPr>
      <w:r>
        <w:t xml:space="preserve">initial licensure educational requirements: </w:t>
      </w:r>
      <w:hyperlink r:id="rId7" w:history="1">
        <w:r>
          <w:rPr>
            <w:color w:val="0462C1"/>
            <w:u w:val="single"/>
          </w:rPr>
          <w:t>https://www.ncsbn.org/14730.htm</w:t>
        </w:r>
      </w:hyperlink>
    </w:p>
    <w:p w14:paraId="13568952" w14:textId="77777777" w:rsidR="008B1A1A" w:rsidRDefault="008B1A1A" w:rsidP="008B1A1A">
      <w:pPr>
        <w:pStyle w:val="BodyText"/>
        <w:kinsoku w:val="0"/>
        <w:overflowPunct w:val="0"/>
        <w:spacing w:before="2"/>
        <w:rPr>
          <w:sz w:val="10"/>
          <w:szCs w:val="10"/>
        </w:rPr>
      </w:pPr>
    </w:p>
    <w:p w14:paraId="79DECB54" w14:textId="77777777" w:rsidR="008B1A1A" w:rsidRDefault="008B1A1A" w:rsidP="008B1A1A">
      <w:pPr>
        <w:pStyle w:val="ListParagraph"/>
        <w:numPr>
          <w:ilvl w:val="0"/>
          <w:numId w:val="1"/>
        </w:numPr>
        <w:tabs>
          <w:tab w:val="left" w:pos="821"/>
        </w:tabs>
        <w:kinsoku w:val="0"/>
        <w:overflowPunct w:val="0"/>
        <w:spacing w:before="56"/>
        <w:rPr>
          <w:sz w:val="22"/>
          <w:szCs w:val="22"/>
        </w:rPr>
      </w:pPr>
      <w:r>
        <w:rPr>
          <w:sz w:val="22"/>
          <w:szCs w:val="22"/>
        </w:rPr>
        <w:t>This information is only for initial licensure by exam requirements for the state</w:t>
      </w:r>
      <w:r>
        <w:rPr>
          <w:spacing w:val="-20"/>
          <w:sz w:val="22"/>
          <w:szCs w:val="22"/>
        </w:rPr>
        <w:t xml:space="preserve"> </w:t>
      </w:r>
      <w:r>
        <w:rPr>
          <w:sz w:val="22"/>
          <w:szCs w:val="22"/>
        </w:rPr>
        <w:t>listed.</w:t>
      </w:r>
    </w:p>
    <w:p w14:paraId="732B4CB9" w14:textId="788F9A2F" w:rsidR="008B1A1A" w:rsidRDefault="004B6E6F" w:rsidP="008B1A1A">
      <w:pPr>
        <w:pStyle w:val="ListParagraph"/>
        <w:numPr>
          <w:ilvl w:val="0"/>
          <w:numId w:val="1"/>
        </w:numPr>
        <w:tabs>
          <w:tab w:val="left" w:pos="821"/>
        </w:tabs>
        <w:kinsoku w:val="0"/>
        <w:overflowPunct w:val="0"/>
        <w:spacing w:before="22" w:line="259" w:lineRule="auto"/>
        <w:ind w:right="223"/>
        <w:rPr>
          <w:sz w:val="22"/>
          <w:szCs w:val="22"/>
        </w:rPr>
      </w:pPr>
      <w:r w:rsidRPr="00CD58FC">
        <w:rPr>
          <w:rFonts w:eastAsia="Calibri"/>
          <w:color w:val="000000" w:themeColor="text1"/>
        </w:rPr>
        <w:t>If you are interested in licensure in a state other than one listed, please contact Kathy Frum, Dean of Nursing &amp; Health Sciences, at kfrum@wvup.edu or 304-424-8326.</w:t>
      </w:r>
      <w:r w:rsidR="00CD58FC">
        <w:rPr>
          <w:rFonts w:eastAsia="Calibri"/>
          <w:color w:val="000000" w:themeColor="text1"/>
        </w:rPr>
        <w:t xml:space="preserve"> </w:t>
      </w:r>
      <w:r>
        <w:rPr>
          <w:sz w:val="22"/>
          <w:szCs w:val="22"/>
        </w:rPr>
        <w:t>T</w:t>
      </w:r>
      <w:r w:rsidR="008B1A1A">
        <w:rPr>
          <w:sz w:val="22"/>
          <w:szCs w:val="22"/>
        </w:rPr>
        <w:t xml:space="preserve">he Board of Nursing in the state </w:t>
      </w:r>
      <w:r>
        <w:rPr>
          <w:sz w:val="22"/>
          <w:szCs w:val="22"/>
        </w:rPr>
        <w:t xml:space="preserve">could provide </w:t>
      </w:r>
      <w:r w:rsidR="008B1A1A">
        <w:rPr>
          <w:sz w:val="22"/>
          <w:szCs w:val="22"/>
        </w:rPr>
        <w:t>more specific</w:t>
      </w:r>
      <w:r w:rsidR="008B1A1A">
        <w:rPr>
          <w:spacing w:val="-3"/>
          <w:sz w:val="22"/>
          <w:szCs w:val="22"/>
        </w:rPr>
        <w:t xml:space="preserve"> </w:t>
      </w:r>
      <w:r w:rsidR="008B1A1A">
        <w:rPr>
          <w:sz w:val="22"/>
          <w:szCs w:val="22"/>
        </w:rPr>
        <w:t>information.</w:t>
      </w:r>
    </w:p>
    <w:p w14:paraId="5F2B551C" w14:textId="381AEFDD" w:rsidR="008B1A1A" w:rsidRDefault="008B1A1A" w:rsidP="008B1A1A">
      <w:pPr>
        <w:pStyle w:val="ListParagraph"/>
        <w:numPr>
          <w:ilvl w:val="0"/>
          <w:numId w:val="1"/>
        </w:numPr>
        <w:tabs>
          <w:tab w:val="left" w:pos="821"/>
        </w:tabs>
        <w:kinsoku w:val="0"/>
        <w:overflowPunct w:val="0"/>
        <w:spacing w:line="267" w:lineRule="exact"/>
        <w:rPr>
          <w:sz w:val="22"/>
          <w:szCs w:val="22"/>
        </w:rPr>
      </w:pPr>
      <w:r>
        <w:rPr>
          <w:sz w:val="22"/>
          <w:szCs w:val="22"/>
        </w:rPr>
        <w:t xml:space="preserve">This information DOES </w:t>
      </w:r>
      <w:r w:rsidR="00AE09DB">
        <w:rPr>
          <w:sz w:val="22"/>
          <w:szCs w:val="22"/>
        </w:rPr>
        <w:t>NO</w:t>
      </w:r>
      <w:r>
        <w:rPr>
          <w:sz w:val="22"/>
          <w:szCs w:val="22"/>
        </w:rPr>
        <w:t>T apply to transferring a WV RN Licensure to a</w:t>
      </w:r>
      <w:r w:rsidR="00AE09DB">
        <w:rPr>
          <w:sz w:val="22"/>
          <w:szCs w:val="22"/>
        </w:rPr>
        <w:t>no</w:t>
      </w:r>
      <w:r>
        <w:rPr>
          <w:sz w:val="22"/>
          <w:szCs w:val="22"/>
        </w:rPr>
        <w:t>ther</w:t>
      </w:r>
      <w:r>
        <w:rPr>
          <w:spacing w:val="-16"/>
          <w:sz w:val="22"/>
          <w:szCs w:val="22"/>
        </w:rPr>
        <w:t xml:space="preserve"> </w:t>
      </w:r>
      <w:r>
        <w:rPr>
          <w:sz w:val="22"/>
          <w:szCs w:val="22"/>
        </w:rPr>
        <w:t>state.</w:t>
      </w:r>
    </w:p>
    <w:p w14:paraId="1C6CEF69" w14:textId="77777777" w:rsidR="008B1A1A" w:rsidRDefault="008B1A1A" w:rsidP="008B1A1A">
      <w:pPr>
        <w:pStyle w:val="BodyText"/>
        <w:kinsoku w:val="0"/>
        <w:overflowPunct w:val="0"/>
        <w:spacing w:after="1"/>
        <w:rPr>
          <w:sz w:val="15"/>
          <w:szCs w:val="15"/>
        </w:rPr>
      </w:pPr>
    </w:p>
    <w:tbl>
      <w:tblPr>
        <w:tblW w:w="0" w:type="auto"/>
        <w:tblInd w:w="110" w:type="dxa"/>
        <w:tblLayout w:type="fixed"/>
        <w:tblCellMar>
          <w:left w:w="0" w:type="dxa"/>
          <w:right w:w="0" w:type="dxa"/>
        </w:tblCellMar>
        <w:tblLook w:val="0000" w:firstRow="0" w:lastRow="0" w:firstColumn="0" w:lastColumn="0" w:noHBand="0" w:noVBand="0"/>
      </w:tblPr>
      <w:tblGrid>
        <w:gridCol w:w="2066"/>
        <w:gridCol w:w="7285"/>
      </w:tblGrid>
      <w:tr w:rsidR="008B1A1A" w14:paraId="1413F1CB" w14:textId="77777777" w:rsidTr="00031A92">
        <w:trPr>
          <w:trHeight w:val="537"/>
        </w:trPr>
        <w:tc>
          <w:tcPr>
            <w:tcW w:w="2066" w:type="dxa"/>
            <w:tcBorders>
              <w:top w:val="single" w:sz="4" w:space="0" w:color="000000"/>
              <w:left w:val="single" w:sz="4" w:space="0" w:color="000000"/>
              <w:bottom w:val="single" w:sz="4" w:space="0" w:color="000000"/>
              <w:right w:val="single" w:sz="4" w:space="0" w:color="000000"/>
            </w:tcBorders>
          </w:tcPr>
          <w:p w14:paraId="1A2959A0" w14:textId="77777777" w:rsidR="008B1A1A" w:rsidRDefault="008B1A1A" w:rsidP="00031A92">
            <w:pPr>
              <w:pStyle w:val="TableParagraph"/>
              <w:kinsoku w:val="0"/>
              <w:overflowPunct w:val="0"/>
              <w:spacing w:line="268" w:lineRule="exact"/>
              <w:ind w:left="930"/>
              <w:rPr>
                <w:b/>
                <w:bCs/>
                <w:sz w:val="22"/>
                <w:szCs w:val="22"/>
              </w:rPr>
            </w:pPr>
            <w:r>
              <w:rPr>
                <w:b/>
                <w:bCs/>
                <w:sz w:val="22"/>
                <w:szCs w:val="22"/>
              </w:rPr>
              <w:t>STATE</w:t>
            </w:r>
          </w:p>
        </w:tc>
        <w:tc>
          <w:tcPr>
            <w:tcW w:w="7285" w:type="dxa"/>
            <w:tcBorders>
              <w:top w:val="single" w:sz="4" w:space="0" w:color="000000"/>
              <w:left w:val="single" w:sz="4" w:space="0" w:color="000000"/>
              <w:bottom w:val="single" w:sz="4" w:space="0" w:color="000000"/>
              <w:right w:val="single" w:sz="4" w:space="0" w:color="000000"/>
            </w:tcBorders>
          </w:tcPr>
          <w:p w14:paraId="3F6017BB" w14:textId="77777777" w:rsidR="008B1A1A" w:rsidRDefault="008B1A1A" w:rsidP="00031A92">
            <w:pPr>
              <w:pStyle w:val="TableParagraph"/>
              <w:kinsoku w:val="0"/>
              <w:overflowPunct w:val="0"/>
              <w:spacing w:line="268" w:lineRule="exact"/>
              <w:ind w:left="249" w:right="249"/>
              <w:jc w:val="center"/>
              <w:rPr>
                <w:b/>
                <w:bCs/>
                <w:sz w:val="22"/>
                <w:szCs w:val="22"/>
              </w:rPr>
            </w:pPr>
            <w:r>
              <w:rPr>
                <w:b/>
                <w:bCs/>
                <w:sz w:val="22"/>
                <w:szCs w:val="22"/>
              </w:rPr>
              <w:t xml:space="preserve">Does the curriculum at West Virginia University Parkersburg </w:t>
            </w:r>
          </w:p>
          <w:p w14:paraId="647B3B25" w14:textId="77777777" w:rsidR="008B1A1A" w:rsidRDefault="008B1A1A" w:rsidP="00031A92">
            <w:pPr>
              <w:pStyle w:val="TableParagraph"/>
              <w:kinsoku w:val="0"/>
              <w:overflowPunct w:val="0"/>
              <w:spacing w:line="268" w:lineRule="exact"/>
              <w:ind w:left="249" w:right="249"/>
              <w:jc w:val="center"/>
              <w:rPr>
                <w:b/>
                <w:bCs/>
                <w:sz w:val="22"/>
                <w:szCs w:val="22"/>
              </w:rPr>
            </w:pPr>
            <w:r>
              <w:rPr>
                <w:b/>
                <w:bCs/>
                <w:sz w:val="22"/>
                <w:szCs w:val="22"/>
              </w:rPr>
              <w:t>meet the state educational</w:t>
            </w:r>
          </w:p>
          <w:p w14:paraId="6698EEF4" w14:textId="77777777" w:rsidR="008B1A1A" w:rsidRDefault="008B1A1A" w:rsidP="00031A92">
            <w:pPr>
              <w:pStyle w:val="TableParagraph"/>
              <w:kinsoku w:val="0"/>
              <w:overflowPunct w:val="0"/>
              <w:spacing w:line="249" w:lineRule="exact"/>
              <w:ind w:left="249" w:right="245"/>
              <w:jc w:val="center"/>
              <w:rPr>
                <w:b/>
                <w:bCs/>
                <w:sz w:val="22"/>
                <w:szCs w:val="22"/>
              </w:rPr>
            </w:pPr>
            <w:r>
              <w:rPr>
                <w:b/>
                <w:bCs/>
                <w:sz w:val="22"/>
                <w:szCs w:val="22"/>
              </w:rPr>
              <w:t>requirements for initial professional RN licensure?</w:t>
            </w:r>
          </w:p>
        </w:tc>
      </w:tr>
      <w:tr w:rsidR="00E75B42" w14:paraId="052E14D8" w14:textId="77777777" w:rsidTr="00031A92">
        <w:trPr>
          <w:trHeight w:val="268"/>
        </w:trPr>
        <w:tc>
          <w:tcPr>
            <w:tcW w:w="2066" w:type="dxa"/>
            <w:tcBorders>
              <w:top w:val="single" w:sz="4" w:space="0" w:color="000000"/>
              <w:left w:val="single" w:sz="4" w:space="0" w:color="000000"/>
              <w:bottom w:val="single" w:sz="4" w:space="0" w:color="000000"/>
              <w:right w:val="single" w:sz="4" w:space="0" w:color="000000"/>
            </w:tcBorders>
          </w:tcPr>
          <w:p w14:paraId="5C2FA27B" w14:textId="77777777" w:rsidR="00E75B42" w:rsidRDefault="00E75B42" w:rsidP="00E75B42">
            <w:pPr>
              <w:pStyle w:val="TableParagraph"/>
              <w:kinsoku w:val="0"/>
              <w:overflowPunct w:val="0"/>
              <w:ind w:left="467"/>
              <w:rPr>
                <w:sz w:val="22"/>
                <w:szCs w:val="22"/>
              </w:rPr>
            </w:pPr>
            <w:r>
              <w:rPr>
                <w:sz w:val="22"/>
                <w:szCs w:val="22"/>
              </w:rPr>
              <w:t>Ohio</w:t>
            </w:r>
          </w:p>
        </w:tc>
        <w:tc>
          <w:tcPr>
            <w:tcW w:w="7285" w:type="dxa"/>
            <w:tcBorders>
              <w:top w:val="single" w:sz="4" w:space="0" w:color="000000"/>
              <w:left w:val="single" w:sz="4" w:space="0" w:color="000000"/>
              <w:bottom w:val="single" w:sz="4" w:space="0" w:color="000000"/>
              <w:right w:val="single" w:sz="4" w:space="0" w:color="000000"/>
            </w:tcBorders>
          </w:tcPr>
          <w:p w14:paraId="2A792931" w14:textId="77777777" w:rsidR="00E75B42" w:rsidRDefault="00E75B42" w:rsidP="00E75B42">
            <w:r w:rsidRPr="00A241E5">
              <w:t>Yes</w:t>
            </w:r>
          </w:p>
        </w:tc>
      </w:tr>
      <w:tr w:rsidR="00E75B42" w14:paraId="7BC847EF" w14:textId="77777777" w:rsidTr="00031A92">
        <w:trPr>
          <w:trHeight w:val="268"/>
        </w:trPr>
        <w:tc>
          <w:tcPr>
            <w:tcW w:w="2066" w:type="dxa"/>
            <w:tcBorders>
              <w:top w:val="single" w:sz="4" w:space="0" w:color="000000"/>
              <w:left w:val="single" w:sz="4" w:space="0" w:color="000000"/>
              <w:bottom w:val="single" w:sz="4" w:space="0" w:color="000000"/>
              <w:right w:val="single" w:sz="4" w:space="0" w:color="000000"/>
            </w:tcBorders>
          </w:tcPr>
          <w:p w14:paraId="53E2665A" w14:textId="77777777" w:rsidR="00E75B42" w:rsidRDefault="00E75B42" w:rsidP="00E75B42">
            <w:pPr>
              <w:pStyle w:val="TableParagraph"/>
              <w:kinsoku w:val="0"/>
              <w:overflowPunct w:val="0"/>
              <w:ind w:left="467"/>
              <w:rPr>
                <w:sz w:val="22"/>
                <w:szCs w:val="22"/>
              </w:rPr>
            </w:pPr>
            <w:r>
              <w:rPr>
                <w:sz w:val="22"/>
                <w:szCs w:val="22"/>
              </w:rPr>
              <w:t>West Virginia</w:t>
            </w:r>
          </w:p>
        </w:tc>
        <w:tc>
          <w:tcPr>
            <w:tcW w:w="7285" w:type="dxa"/>
            <w:tcBorders>
              <w:top w:val="single" w:sz="4" w:space="0" w:color="000000"/>
              <w:left w:val="single" w:sz="4" w:space="0" w:color="000000"/>
              <w:bottom w:val="single" w:sz="4" w:space="0" w:color="000000"/>
              <w:right w:val="single" w:sz="4" w:space="0" w:color="000000"/>
            </w:tcBorders>
          </w:tcPr>
          <w:p w14:paraId="2F7D7A44" w14:textId="77777777" w:rsidR="00E75B42" w:rsidRDefault="00E75B42" w:rsidP="00E75B42">
            <w:r w:rsidRPr="00A241E5">
              <w:t>Yes</w:t>
            </w:r>
          </w:p>
        </w:tc>
      </w:tr>
    </w:tbl>
    <w:p w14:paraId="4D7C95BB" w14:textId="77777777" w:rsidR="00E75B42" w:rsidRDefault="00E75B42" w:rsidP="008B1A1A">
      <w:pPr>
        <w:rPr>
          <w:sz w:val="15"/>
          <w:szCs w:val="15"/>
        </w:rPr>
      </w:pPr>
    </w:p>
    <w:p w14:paraId="3F891527" w14:textId="77777777" w:rsidR="00E75B42" w:rsidRPr="00E75B42" w:rsidRDefault="00E75B42" w:rsidP="00E75B42">
      <w:pPr>
        <w:rPr>
          <w:sz w:val="15"/>
          <w:szCs w:val="15"/>
        </w:rPr>
      </w:pPr>
    </w:p>
    <w:p w14:paraId="08FD5A6E" w14:textId="77777777" w:rsidR="00E75B42" w:rsidRDefault="00E75B42" w:rsidP="00E75B42">
      <w:pPr>
        <w:rPr>
          <w:sz w:val="15"/>
          <w:szCs w:val="15"/>
        </w:rPr>
      </w:pPr>
    </w:p>
    <w:p w14:paraId="7A82D898" w14:textId="7C70D59C" w:rsidR="00623E04" w:rsidRDefault="00E75B42">
      <w:r>
        <w:rPr>
          <w:rStyle w:val="Strong"/>
        </w:rPr>
        <w:t xml:space="preserve">Nursing Licensure </w:t>
      </w:r>
      <w:r>
        <w:t xml:space="preserve"> </w:t>
      </w:r>
      <w:r>
        <w:br/>
        <w:t>West Virginia University at Parkersburg’s (WVUP) Associate Degree Nursing Program meets the educational requirements for licensure in West Virginia and Ohio. The program’s alignment with licensure requirements in other states</w:t>
      </w:r>
      <w:bookmarkStart w:id="0" w:name="_GoBack"/>
      <w:bookmarkEnd w:id="0"/>
      <w:r>
        <w:t xml:space="preserve">. Completion of the program does not guarantee licensure in other states, as additional requirements such as exams or background checks may apply. Students are encouraged to verify specific state requirements through the </w:t>
      </w:r>
      <w:hyperlink r:id="rId8" w:tgtFrame="_new" w:history="1">
        <w:r>
          <w:rPr>
            <w:rStyle w:val="Hyperlink"/>
            <w:b/>
            <w:bCs/>
          </w:rPr>
          <w:t>National Council of State Boards of Nursing (NCSBN)</w:t>
        </w:r>
      </w:hyperlink>
      <w:r>
        <w:t>. For guidance, contact Kathy Frum, Dean of Nursing, at kfrum@wvup.edu or 304-424-8300</w:t>
      </w:r>
      <w:r w:rsidR="0088736B">
        <w:t xml:space="preserve">. </w:t>
      </w:r>
    </w:p>
    <w:sectPr w:rsidR="00623E04">
      <w:footerReference w:type="default" r:id="rId9"/>
      <w:pgSz w:w="12240" w:h="15840"/>
      <w:pgMar w:top="1440" w:right="1320" w:bottom="820" w:left="1340" w:header="0" w:footer="6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579F6" w14:textId="77777777" w:rsidR="007D27A7" w:rsidRDefault="007D27A7">
      <w:r>
        <w:separator/>
      </w:r>
    </w:p>
  </w:endnote>
  <w:endnote w:type="continuationSeparator" w:id="0">
    <w:p w14:paraId="1DAF1FB8" w14:textId="77777777" w:rsidR="007D27A7" w:rsidRDefault="007D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0B0D" w14:textId="77777777" w:rsidR="00FA1FFC" w:rsidRDefault="00FA1FFC">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26EB7" w14:textId="77777777" w:rsidR="007D27A7" w:rsidRDefault="007D27A7">
      <w:r>
        <w:separator/>
      </w:r>
    </w:p>
  </w:footnote>
  <w:footnote w:type="continuationSeparator" w:id="0">
    <w:p w14:paraId="25BF2599" w14:textId="77777777" w:rsidR="007D27A7" w:rsidRDefault="007D2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360"/>
      </w:pPr>
      <w:rPr>
        <w:rFonts w:ascii="Calibri" w:hAnsi="Calibri" w:cs="Calibri"/>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1A"/>
    <w:rsid w:val="0015346B"/>
    <w:rsid w:val="002848B4"/>
    <w:rsid w:val="004B6E6F"/>
    <w:rsid w:val="004F1C0C"/>
    <w:rsid w:val="00506405"/>
    <w:rsid w:val="005D7D11"/>
    <w:rsid w:val="005E6994"/>
    <w:rsid w:val="00623E04"/>
    <w:rsid w:val="007D27A7"/>
    <w:rsid w:val="0088736B"/>
    <w:rsid w:val="008B1A1A"/>
    <w:rsid w:val="00AE09DB"/>
    <w:rsid w:val="00BA5139"/>
    <w:rsid w:val="00CD58FC"/>
    <w:rsid w:val="00D75014"/>
    <w:rsid w:val="00E75B42"/>
    <w:rsid w:val="00FA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493E47"/>
  <w15:chartTrackingRefBased/>
  <w15:docId w15:val="{81731145-55B4-4EAC-8D0E-AF2E6666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B1A1A"/>
    <w:pPr>
      <w:widowControl w:val="0"/>
      <w:autoSpaceDE w:val="0"/>
      <w:autoSpaceDN w:val="0"/>
      <w:adjustRightInd w:val="0"/>
      <w:spacing w:after="0" w:line="240" w:lineRule="auto"/>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1A1A"/>
  </w:style>
  <w:style w:type="character" w:customStyle="1" w:styleId="BodyTextChar">
    <w:name w:val="Body Text Char"/>
    <w:basedOn w:val="DefaultParagraphFont"/>
    <w:link w:val="BodyText"/>
    <w:uiPriority w:val="1"/>
    <w:rsid w:val="008B1A1A"/>
    <w:rPr>
      <w:rFonts w:ascii="Calibri" w:eastAsiaTheme="minorEastAsia" w:hAnsi="Calibri" w:cs="Calibri"/>
    </w:rPr>
  </w:style>
  <w:style w:type="paragraph" w:styleId="ListParagraph">
    <w:name w:val="List Paragraph"/>
    <w:basedOn w:val="Normal"/>
    <w:uiPriority w:val="1"/>
    <w:qFormat/>
    <w:rsid w:val="008B1A1A"/>
    <w:pPr>
      <w:ind w:left="820" w:hanging="360"/>
    </w:pPr>
    <w:rPr>
      <w:sz w:val="24"/>
      <w:szCs w:val="24"/>
    </w:rPr>
  </w:style>
  <w:style w:type="paragraph" w:customStyle="1" w:styleId="TableParagraph">
    <w:name w:val="Table Paragraph"/>
    <w:basedOn w:val="Normal"/>
    <w:uiPriority w:val="1"/>
    <w:qFormat/>
    <w:rsid w:val="008B1A1A"/>
    <w:pPr>
      <w:spacing w:line="248" w:lineRule="exact"/>
      <w:ind w:left="105"/>
    </w:pPr>
    <w:rPr>
      <w:sz w:val="24"/>
      <w:szCs w:val="24"/>
    </w:rPr>
  </w:style>
  <w:style w:type="character" w:styleId="Strong">
    <w:name w:val="Strong"/>
    <w:basedOn w:val="DefaultParagraphFont"/>
    <w:uiPriority w:val="22"/>
    <w:qFormat/>
    <w:rsid w:val="00E75B42"/>
    <w:rPr>
      <w:b/>
      <w:bCs/>
    </w:rPr>
  </w:style>
  <w:style w:type="character" w:styleId="Hyperlink">
    <w:name w:val="Hyperlink"/>
    <w:basedOn w:val="DefaultParagraphFont"/>
    <w:uiPriority w:val="99"/>
    <w:semiHidden/>
    <w:unhideWhenUsed/>
    <w:rsid w:val="00E75B42"/>
    <w:rPr>
      <w:color w:val="0000FF"/>
      <w:u w:val="single"/>
    </w:rPr>
  </w:style>
  <w:style w:type="paragraph" w:styleId="Header">
    <w:name w:val="header"/>
    <w:basedOn w:val="Normal"/>
    <w:link w:val="HeaderChar"/>
    <w:uiPriority w:val="99"/>
    <w:unhideWhenUsed/>
    <w:rsid w:val="0015346B"/>
    <w:pPr>
      <w:tabs>
        <w:tab w:val="center" w:pos="4680"/>
        <w:tab w:val="right" w:pos="9360"/>
      </w:tabs>
    </w:pPr>
  </w:style>
  <w:style w:type="character" w:customStyle="1" w:styleId="HeaderChar">
    <w:name w:val="Header Char"/>
    <w:basedOn w:val="DefaultParagraphFont"/>
    <w:link w:val="Header"/>
    <w:uiPriority w:val="99"/>
    <w:rsid w:val="0015346B"/>
    <w:rPr>
      <w:rFonts w:ascii="Calibri" w:eastAsiaTheme="minorEastAsia" w:hAnsi="Calibri" w:cs="Calibri"/>
    </w:rPr>
  </w:style>
  <w:style w:type="paragraph" w:styleId="Footer">
    <w:name w:val="footer"/>
    <w:basedOn w:val="Normal"/>
    <w:link w:val="FooterChar"/>
    <w:uiPriority w:val="99"/>
    <w:unhideWhenUsed/>
    <w:rsid w:val="0015346B"/>
    <w:pPr>
      <w:tabs>
        <w:tab w:val="center" w:pos="4680"/>
        <w:tab w:val="right" w:pos="9360"/>
      </w:tabs>
    </w:pPr>
  </w:style>
  <w:style w:type="character" w:customStyle="1" w:styleId="FooterChar">
    <w:name w:val="Footer Char"/>
    <w:basedOn w:val="DefaultParagraphFont"/>
    <w:link w:val="Footer"/>
    <w:uiPriority w:val="99"/>
    <w:rsid w:val="0015346B"/>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bn.org/14730.htm" TargetMode="External"/><Relationship Id="rId3" Type="http://schemas.openxmlformats.org/officeDocument/2006/relationships/settings" Target="settings.xml"/><Relationship Id="rId7" Type="http://schemas.openxmlformats.org/officeDocument/2006/relationships/hyperlink" Target="https://www.ncsbn.org/147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kfrum</dc:creator>
  <cp:keywords/>
  <dc:description/>
  <cp:lastModifiedBy>Kyle Lancaster</cp:lastModifiedBy>
  <cp:revision>2</cp:revision>
  <dcterms:created xsi:type="dcterms:W3CDTF">2025-06-06T14:35:00Z</dcterms:created>
  <dcterms:modified xsi:type="dcterms:W3CDTF">2025-06-06T14:35:00Z</dcterms:modified>
</cp:coreProperties>
</file>