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A53D" w14:textId="77777777" w:rsidR="00CA58E2" w:rsidRDefault="00664028">
      <w:pPr>
        <w:pBdr>
          <w:top w:val="nil"/>
          <w:left w:val="nil"/>
          <w:bottom w:val="nil"/>
          <w:right w:val="nil"/>
          <w:between w:val="nil"/>
        </w:pBdr>
        <w:spacing w:before="20"/>
        <w:ind w:left="2044" w:right="388" w:hanging="1467"/>
        <w:jc w:val="center"/>
        <w:rPr>
          <w:rFonts w:eastAsia="Calibri"/>
          <w:color w:val="000000"/>
          <w:sz w:val="28"/>
          <w:szCs w:val="28"/>
        </w:rPr>
      </w:pPr>
      <w:r>
        <w:rPr>
          <w:rFonts w:eastAsia="Calibri"/>
          <w:color w:val="000000"/>
          <w:sz w:val="28"/>
          <w:szCs w:val="28"/>
        </w:rPr>
        <w:t>West Virginia University at Parkersburg</w:t>
      </w:r>
    </w:p>
    <w:p w14:paraId="060EE5F0" w14:textId="77777777" w:rsidR="00CA58E2" w:rsidRDefault="00664028">
      <w:pPr>
        <w:pBdr>
          <w:top w:val="nil"/>
          <w:left w:val="nil"/>
          <w:bottom w:val="nil"/>
          <w:right w:val="nil"/>
          <w:between w:val="nil"/>
        </w:pBdr>
        <w:spacing w:before="20"/>
        <w:ind w:left="577" w:right="388"/>
        <w:jc w:val="center"/>
        <w:rPr>
          <w:rFonts w:eastAsia="Calibri"/>
          <w:color w:val="000000"/>
          <w:sz w:val="28"/>
          <w:szCs w:val="28"/>
        </w:rPr>
      </w:pPr>
      <w:r>
        <w:rPr>
          <w:rFonts w:eastAsia="Calibri"/>
          <w:color w:val="000000"/>
          <w:sz w:val="28"/>
          <w:szCs w:val="28"/>
        </w:rPr>
        <w:t>BA Elementary Education Requirements Alignment with</w:t>
      </w:r>
    </w:p>
    <w:p w14:paraId="0497D453" w14:textId="77777777" w:rsidR="00CA58E2" w:rsidRDefault="00664028">
      <w:pPr>
        <w:pBdr>
          <w:top w:val="nil"/>
          <w:left w:val="nil"/>
          <w:bottom w:val="nil"/>
          <w:right w:val="nil"/>
          <w:between w:val="nil"/>
        </w:pBdr>
        <w:spacing w:before="20"/>
        <w:ind w:left="577" w:right="388"/>
        <w:jc w:val="center"/>
        <w:rPr>
          <w:rFonts w:eastAsia="Calibri"/>
          <w:color w:val="000000"/>
          <w:sz w:val="28"/>
          <w:szCs w:val="28"/>
        </w:rPr>
      </w:pPr>
      <w:r>
        <w:rPr>
          <w:rFonts w:eastAsia="Calibri"/>
          <w:color w:val="000000"/>
          <w:sz w:val="28"/>
          <w:szCs w:val="28"/>
        </w:rPr>
        <w:t>Other States Initial Teaching Licensure</w:t>
      </w:r>
    </w:p>
    <w:p w14:paraId="4FB9271A" w14:textId="77777777" w:rsidR="00CA58E2" w:rsidRDefault="00CA58E2">
      <w:pPr>
        <w:pBdr>
          <w:top w:val="nil"/>
          <w:left w:val="nil"/>
          <w:bottom w:val="nil"/>
          <w:right w:val="nil"/>
          <w:between w:val="nil"/>
        </w:pBdr>
        <w:spacing w:before="11"/>
        <w:rPr>
          <w:rFonts w:eastAsia="Calibri"/>
          <w:color w:val="000000"/>
          <w:sz w:val="27"/>
          <w:szCs w:val="27"/>
        </w:rPr>
      </w:pPr>
    </w:p>
    <w:p w14:paraId="0D1DFE12" w14:textId="77777777" w:rsidR="00CA58E2" w:rsidRDefault="00664028">
      <w:pPr>
        <w:pBdr>
          <w:top w:val="nil"/>
          <w:left w:val="nil"/>
          <w:bottom w:val="nil"/>
          <w:right w:val="nil"/>
          <w:between w:val="nil"/>
        </w:pBdr>
        <w:spacing w:line="259" w:lineRule="auto"/>
        <w:ind w:left="100" w:right="388"/>
        <w:rPr>
          <w:rFonts w:eastAsia="Calibri"/>
          <w:color w:val="000000"/>
        </w:rPr>
      </w:pPr>
      <w:r>
        <w:rPr>
          <w:rFonts w:eastAsia="Calibri"/>
          <w:color w:val="000000"/>
        </w:rPr>
        <w:t>The U.S. Department of Education has implemented regulations (Regulation 34 CFR 668.43 (a) (5) (v)) which requires the West Virginia University at Parkersburg’s BA Elementary Education Program to provide a list of all states/jurisdictions where the institution’s curriculum meets state educational requirements for professional licensure or certification.</w:t>
      </w:r>
    </w:p>
    <w:p w14:paraId="52A8A20C" w14:textId="77777777" w:rsidR="00CA58E2" w:rsidRDefault="00664028">
      <w:pPr>
        <w:pBdr>
          <w:top w:val="nil"/>
          <w:left w:val="nil"/>
          <w:bottom w:val="nil"/>
          <w:right w:val="nil"/>
          <w:between w:val="nil"/>
        </w:pBdr>
        <w:spacing w:before="160"/>
        <w:ind w:left="100"/>
        <w:rPr>
          <w:rFonts w:eastAsia="Calibri"/>
          <w:color w:val="000000"/>
        </w:rPr>
      </w:pPr>
      <w:r>
        <w:rPr>
          <w:rFonts w:eastAsia="Calibri"/>
          <w:color w:val="000000"/>
        </w:rPr>
        <w:t>Please go to the Comprehensive Guide to Teaching Certification website to look up each state’s</w:t>
      </w:r>
    </w:p>
    <w:p w14:paraId="2A5D9854" w14:textId="77777777" w:rsidR="00CA58E2" w:rsidRDefault="00664028">
      <w:pPr>
        <w:pBdr>
          <w:top w:val="nil"/>
          <w:left w:val="nil"/>
          <w:bottom w:val="nil"/>
          <w:right w:val="nil"/>
          <w:between w:val="nil"/>
        </w:pBdr>
        <w:spacing w:before="22"/>
        <w:ind w:left="100"/>
        <w:rPr>
          <w:rFonts w:eastAsia="Calibri"/>
          <w:color w:val="0462C1"/>
          <w:u w:val="single"/>
        </w:rPr>
      </w:pPr>
      <w:r>
        <w:rPr>
          <w:rFonts w:eastAsia="Calibri"/>
          <w:color w:val="000000"/>
        </w:rPr>
        <w:t xml:space="preserve">initial licensure educational requirements: </w:t>
      </w:r>
      <w:r>
        <w:rPr>
          <w:rFonts w:eastAsia="Calibri"/>
          <w:color w:val="0462C1"/>
          <w:u w:val="single"/>
        </w:rPr>
        <w:t>https://www.ncsbn.org/14730.htm</w:t>
      </w:r>
      <w:hyperlink r:id="rId8" w:anchor="cert">
        <w:r>
          <w:rPr>
            <w:rFonts w:eastAsia="Calibri"/>
            <w:color w:val="0563C1"/>
            <w:u w:val="single"/>
          </w:rPr>
          <w:t>https://www.teachercertificationdegrees.com/#cert</w:t>
        </w:r>
      </w:hyperlink>
    </w:p>
    <w:p w14:paraId="63A98C8E" w14:textId="77777777" w:rsidR="00CA58E2" w:rsidRDefault="00CA58E2">
      <w:pPr>
        <w:pBdr>
          <w:top w:val="nil"/>
          <w:left w:val="nil"/>
          <w:bottom w:val="nil"/>
          <w:right w:val="nil"/>
          <w:between w:val="nil"/>
        </w:pBdr>
        <w:spacing w:before="22"/>
        <w:ind w:left="100"/>
        <w:rPr>
          <w:rFonts w:eastAsia="Calibri"/>
          <w:color w:val="0462C1"/>
        </w:rPr>
      </w:pPr>
    </w:p>
    <w:p w14:paraId="7A820CB5" w14:textId="77777777" w:rsidR="00CA58E2" w:rsidRDefault="00CA58E2">
      <w:pPr>
        <w:pBdr>
          <w:top w:val="nil"/>
          <w:left w:val="nil"/>
          <w:bottom w:val="nil"/>
          <w:right w:val="nil"/>
          <w:between w:val="nil"/>
        </w:pBdr>
        <w:spacing w:before="2"/>
        <w:rPr>
          <w:rFonts w:eastAsia="Calibri"/>
          <w:color w:val="000000"/>
          <w:sz w:val="10"/>
          <w:szCs w:val="10"/>
        </w:rPr>
      </w:pPr>
    </w:p>
    <w:p w14:paraId="6A2E75E3" w14:textId="77777777" w:rsidR="00CA58E2" w:rsidRDefault="00664028">
      <w:pPr>
        <w:numPr>
          <w:ilvl w:val="0"/>
          <w:numId w:val="1"/>
        </w:numPr>
        <w:pBdr>
          <w:top w:val="nil"/>
          <w:left w:val="nil"/>
          <w:bottom w:val="nil"/>
          <w:right w:val="nil"/>
          <w:between w:val="nil"/>
        </w:pBdr>
        <w:tabs>
          <w:tab w:val="left" w:pos="821"/>
        </w:tabs>
        <w:spacing w:before="56"/>
        <w:rPr>
          <w:rFonts w:eastAsia="Calibri"/>
          <w:color w:val="000000"/>
        </w:rPr>
      </w:pPr>
      <w:r>
        <w:rPr>
          <w:rFonts w:eastAsia="Calibri"/>
          <w:color w:val="000000"/>
        </w:rPr>
        <w:t>This information is only for initial licensure by exam requirements for the state listed.</w:t>
      </w:r>
    </w:p>
    <w:p w14:paraId="136D624E" w14:textId="18781A73" w:rsidR="00CA58E2" w:rsidRDefault="0068354A">
      <w:pPr>
        <w:numPr>
          <w:ilvl w:val="0"/>
          <w:numId w:val="1"/>
        </w:numPr>
        <w:pBdr>
          <w:top w:val="nil"/>
          <w:left w:val="nil"/>
          <w:bottom w:val="nil"/>
          <w:right w:val="nil"/>
          <w:between w:val="nil"/>
        </w:pBdr>
        <w:tabs>
          <w:tab w:val="left" w:pos="821"/>
        </w:tabs>
        <w:spacing w:before="22" w:line="259" w:lineRule="auto"/>
        <w:ind w:right="223"/>
        <w:rPr>
          <w:rFonts w:eastAsia="Calibri"/>
          <w:color w:val="000000"/>
        </w:rPr>
      </w:pPr>
      <w:r w:rsidRPr="00921775">
        <w:rPr>
          <w:rFonts w:eastAsia="Calibri"/>
          <w:color w:val="000000" w:themeColor="text1"/>
        </w:rPr>
        <w:t xml:space="preserve">If you are interested in licensure in a state other than one listed, please contact Olivia Dailey, Program Specialist, at </w:t>
      </w:r>
      <w:hyperlink r:id="rId9" w:history="1">
        <w:r w:rsidRPr="00921775">
          <w:rPr>
            <w:rStyle w:val="Hyperlink"/>
            <w:rFonts w:eastAsia="Calibri"/>
            <w:color w:val="000000" w:themeColor="text1"/>
          </w:rPr>
          <w:t>odailey@wvup.edu</w:t>
        </w:r>
      </w:hyperlink>
      <w:r w:rsidRPr="00921775">
        <w:rPr>
          <w:rFonts w:eastAsia="Calibri"/>
          <w:color w:val="000000" w:themeColor="text1"/>
        </w:rPr>
        <w:t xml:space="preserve"> or 304-42</w:t>
      </w:r>
      <w:r w:rsidR="00921775" w:rsidRPr="00921775">
        <w:rPr>
          <w:rFonts w:eastAsia="Calibri"/>
          <w:color w:val="000000" w:themeColor="text1"/>
        </w:rPr>
        <w:t>4</w:t>
      </w:r>
      <w:r w:rsidRPr="00921775">
        <w:rPr>
          <w:rFonts w:eastAsia="Calibri"/>
          <w:color w:val="000000" w:themeColor="text1"/>
        </w:rPr>
        <w:t>-8611.</w:t>
      </w:r>
      <w:r w:rsidR="00921775">
        <w:rPr>
          <w:rFonts w:eastAsia="Calibri"/>
          <w:color w:val="000000" w:themeColor="text1"/>
        </w:rPr>
        <w:t xml:space="preserve"> </w:t>
      </w:r>
      <w:r>
        <w:rPr>
          <w:rFonts w:eastAsia="Calibri"/>
          <w:color w:val="000000"/>
        </w:rPr>
        <w:t xml:space="preserve">The </w:t>
      </w:r>
      <w:r w:rsidR="00664028">
        <w:rPr>
          <w:rFonts w:eastAsia="Calibri"/>
          <w:color w:val="000000"/>
        </w:rPr>
        <w:t>Department of Education in the state</w:t>
      </w:r>
      <w:r>
        <w:rPr>
          <w:rFonts w:eastAsia="Calibri"/>
          <w:color w:val="000000"/>
        </w:rPr>
        <w:t xml:space="preserve"> of interest</w:t>
      </w:r>
      <w:r w:rsidR="00664028">
        <w:rPr>
          <w:rFonts w:eastAsia="Calibri"/>
          <w:color w:val="000000"/>
        </w:rPr>
        <w:t xml:space="preserve"> </w:t>
      </w:r>
      <w:r>
        <w:rPr>
          <w:rFonts w:eastAsia="Calibri"/>
          <w:color w:val="000000"/>
        </w:rPr>
        <w:t>can</w:t>
      </w:r>
      <w:r w:rsidR="00664028">
        <w:rPr>
          <w:rFonts w:eastAsia="Calibri"/>
          <w:color w:val="000000"/>
        </w:rPr>
        <w:t xml:space="preserve"> </w:t>
      </w:r>
      <w:r>
        <w:rPr>
          <w:rFonts w:eastAsia="Calibri"/>
          <w:color w:val="000000"/>
        </w:rPr>
        <w:t xml:space="preserve">provide </w:t>
      </w:r>
      <w:r w:rsidR="00664028">
        <w:rPr>
          <w:rFonts w:eastAsia="Calibri"/>
          <w:color w:val="000000"/>
        </w:rPr>
        <w:t>more specific information.</w:t>
      </w:r>
    </w:p>
    <w:p w14:paraId="6660FFD5" w14:textId="77777777" w:rsidR="00CA58E2" w:rsidRDefault="00664028">
      <w:pPr>
        <w:numPr>
          <w:ilvl w:val="0"/>
          <w:numId w:val="1"/>
        </w:numPr>
        <w:pBdr>
          <w:top w:val="nil"/>
          <w:left w:val="nil"/>
          <w:bottom w:val="nil"/>
          <w:right w:val="nil"/>
          <w:between w:val="nil"/>
        </w:pBdr>
        <w:tabs>
          <w:tab w:val="left" w:pos="821"/>
        </w:tabs>
        <w:spacing w:line="267" w:lineRule="auto"/>
        <w:rPr>
          <w:rFonts w:eastAsia="Calibri"/>
          <w:color w:val="000000"/>
        </w:rPr>
      </w:pPr>
      <w:r>
        <w:rPr>
          <w:rFonts w:eastAsia="Calibri"/>
          <w:color w:val="000000"/>
        </w:rPr>
        <w:t>This information applies to an individual transferring a WV Teaching License to another state.</w:t>
      </w:r>
    </w:p>
    <w:p w14:paraId="324382BE" w14:textId="77777777" w:rsidR="00CA58E2" w:rsidRDefault="00CA58E2">
      <w:pPr>
        <w:pBdr>
          <w:top w:val="nil"/>
          <w:left w:val="nil"/>
          <w:bottom w:val="nil"/>
          <w:right w:val="nil"/>
          <w:between w:val="nil"/>
        </w:pBdr>
        <w:spacing w:after="1"/>
        <w:rPr>
          <w:rFonts w:eastAsia="Calibri"/>
          <w:color w:val="000000"/>
          <w:sz w:val="15"/>
          <w:szCs w:val="15"/>
        </w:rPr>
      </w:pPr>
    </w:p>
    <w:tbl>
      <w:tblPr>
        <w:tblStyle w:val="a"/>
        <w:tblW w:w="9351" w:type="dxa"/>
        <w:tblInd w:w="110" w:type="dxa"/>
        <w:tblLayout w:type="fixed"/>
        <w:tblLook w:val="0000" w:firstRow="0" w:lastRow="0" w:firstColumn="0" w:lastColumn="0" w:noHBand="0" w:noVBand="0"/>
      </w:tblPr>
      <w:tblGrid>
        <w:gridCol w:w="2066"/>
        <w:gridCol w:w="7285"/>
      </w:tblGrid>
      <w:tr w:rsidR="00CA58E2" w14:paraId="11C515BB" w14:textId="77777777">
        <w:trPr>
          <w:trHeight w:val="537"/>
        </w:trPr>
        <w:tc>
          <w:tcPr>
            <w:tcW w:w="2066" w:type="dxa"/>
            <w:tcBorders>
              <w:top w:val="single" w:sz="4" w:space="0" w:color="000000"/>
              <w:left w:val="single" w:sz="4" w:space="0" w:color="000000"/>
              <w:bottom w:val="single" w:sz="4" w:space="0" w:color="000000"/>
              <w:right w:val="single" w:sz="4" w:space="0" w:color="000000"/>
            </w:tcBorders>
          </w:tcPr>
          <w:p w14:paraId="62FB903C" w14:textId="77777777" w:rsidR="00CA58E2" w:rsidRDefault="00664028">
            <w:pPr>
              <w:pBdr>
                <w:top w:val="nil"/>
                <w:left w:val="nil"/>
                <w:bottom w:val="nil"/>
                <w:right w:val="nil"/>
                <w:between w:val="nil"/>
              </w:pBdr>
              <w:spacing w:line="268" w:lineRule="auto"/>
              <w:ind w:left="105"/>
              <w:rPr>
                <w:rFonts w:eastAsia="Calibri"/>
                <w:b/>
                <w:color w:val="000000"/>
              </w:rPr>
            </w:pPr>
            <w:r>
              <w:rPr>
                <w:rFonts w:eastAsia="Calibri"/>
                <w:b/>
                <w:color w:val="000000"/>
              </w:rPr>
              <w:t xml:space="preserve">         STATE</w:t>
            </w:r>
          </w:p>
        </w:tc>
        <w:tc>
          <w:tcPr>
            <w:tcW w:w="7285" w:type="dxa"/>
            <w:tcBorders>
              <w:top w:val="single" w:sz="4" w:space="0" w:color="000000"/>
              <w:left w:val="single" w:sz="4" w:space="0" w:color="000000"/>
              <w:bottom w:val="single" w:sz="4" w:space="0" w:color="000000"/>
              <w:right w:val="single" w:sz="4" w:space="0" w:color="000000"/>
            </w:tcBorders>
          </w:tcPr>
          <w:p w14:paraId="67D92623" w14:textId="77777777" w:rsidR="00CA58E2" w:rsidRDefault="00664028">
            <w:pPr>
              <w:pBdr>
                <w:top w:val="nil"/>
                <w:left w:val="nil"/>
                <w:bottom w:val="nil"/>
                <w:right w:val="nil"/>
                <w:between w:val="nil"/>
              </w:pBdr>
              <w:spacing w:line="268" w:lineRule="auto"/>
              <w:ind w:left="249" w:right="249"/>
              <w:jc w:val="center"/>
              <w:rPr>
                <w:rFonts w:eastAsia="Calibri"/>
                <w:b/>
                <w:color w:val="000000"/>
              </w:rPr>
            </w:pPr>
            <w:r>
              <w:rPr>
                <w:rFonts w:eastAsia="Calibri"/>
                <w:b/>
                <w:color w:val="000000"/>
              </w:rPr>
              <w:t xml:space="preserve">Does the curriculum at West Virginia University at Parkersburg </w:t>
            </w:r>
          </w:p>
          <w:p w14:paraId="1098EC7A" w14:textId="77777777" w:rsidR="00CA58E2" w:rsidRDefault="00664028">
            <w:pPr>
              <w:pBdr>
                <w:top w:val="nil"/>
                <w:left w:val="nil"/>
                <w:bottom w:val="nil"/>
                <w:right w:val="nil"/>
                <w:between w:val="nil"/>
              </w:pBdr>
              <w:spacing w:line="268" w:lineRule="auto"/>
              <w:ind w:left="249" w:right="249"/>
              <w:jc w:val="center"/>
              <w:rPr>
                <w:rFonts w:eastAsia="Calibri"/>
                <w:b/>
                <w:color w:val="000000"/>
              </w:rPr>
            </w:pPr>
            <w:r>
              <w:rPr>
                <w:rFonts w:eastAsia="Calibri"/>
                <w:b/>
                <w:color w:val="000000"/>
              </w:rPr>
              <w:t>meet the state educational</w:t>
            </w:r>
          </w:p>
          <w:p w14:paraId="55B4BD0A" w14:textId="77777777" w:rsidR="00CA58E2" w:rsidRDefault="00664028">
            <w:pPr>
              <w:pBdr>
                <w:top w:val="nil"/>
                <w:left w:val="nil"/>
                <w:bottom w:val="nil"/>
                <w:right w:val="nil"/>
                <w:between w:val="nil"/>
              </w:pBdr>
              <w:spacing w:line="249" w:lineRule="auto"/>
              <w:ind w:left="249" w:right="245"/>
              <w:jc w:val="center"/>
              <w:rPr>
                <w:rFonts w:eastAsia="Calibri"/>
                <w:b/>
                <w:color w:val="000000"/>
              </w:rPr>
            </w:pPr>
            <w:r>
              <w:rPr>
                <w:rFonts w:eastAsia="Calibri"/>
                <w:b/>
                <w:color w:val="000000"/>
              </w:rPr>
              <w:t>requirements for initial professional teaching licensure?</w:t>
            </w:r>
          </w:p>
        </w:tc>
      </w:tr>
      <w:tr w:rsidR="00CA58E2" w14:paraId="71423850" w14:textId="77777777">
        <w:trPr>
          <w:trHeight w:val="268"/>
        </w:trPr>
        <w:tc>
          <w:tcPr>
            <w:tcW w:w="2066" w:type="dxa"/>
            <w:tcBorders>
              <w:top w:val="single" w:sz="4" w:space="0" w:color="000000"/>
              <w:left w:val="single" w:sz="4" w:space="0" w:color="000000"/>
              <w:bottom w:val="single" w:sz="4" w:space="0" w:color="000000"/>
              <w:right w:val="single" w:sz="4" w:space="0" w:color="000000"/>
            </w:tcBorders>
          </w:tcPr>
          <w:p w14:paraId="50DF6C64" w14:textId="77777777" w:rsidR="00CA58E2" w:rsidRDefault="00664028">
            <w:pPr>
              <w:pBdr>
                <w:top w:val="nil"/>
                <w:left w:val="nil"/>
                <w:bottom w:val="nil"/>
                <w:right w:val="nil"/>
                <w:between w:val="nil"/>
              </w:pBdr>
              <w:spacing w:line="248" w:lineRule="auto"/>
              <w:ind w:left="467"/>
              <w:rPr>
                <w:rFonts w:eastAsia="Calibri"/>
                <w:color w:val="000000"/>
              </w:rPr>
            </w:pPr>
            <w:r>
              <w:rPr>
                <w:rFonts w:eastAsia="Calibri"/>
                <w:color w:val="000000"/>
              </w:rPr>
              <w:t>Ohio</w:t>
            </w:r>
          </w:p>
        </w:tc>
        <w:tc>
          <w:tcPr>
            <w:tcW w:w="7285" w:type="dxa"/>
            <w:tcBorders>
              <w:top w:val="single" w:sz="4" w:space="0" w:color="000000"/>
              <w:left w:val="single" w:sz="4" w:space="0" w:color="000000"/>
              <w:bottom w:val="single" w:sz="4" w:space="0" w:color="000000"/>
              <w:right w:val="single" w:sz="4" w:space="0" w:color="000000"/>
            </w:tcBorders>
          </w:tcPr>
          <w:p w14:paraId="264E20C8" w14:textId="77777777" w:rsidR="00CA58E2" w:rsidRDefault="00F46905" w:rsidP="00281199">
            <w:pPr>
              <w:pBdr>
                <w:top w:val="nil"/>
                <w:left w:val="nil"/>
                <w:bottom w:val="nil"/>
                <w:right w:val="nil"/>
                <w:between w:val="nil"/>
              </w:pBdr>
              <w:spacing w:line="248" w:lineRule="auto"/>
              <w:ind w:left="105"/>
              <w:rPr>
                <w:rFonts w:eastAsia="Calibri"/>
                <w:color w:val="000000"/>
              </w:rPr>
            </w:pPr>
            <w:r>
              <w:rPr>
                <w:rFonts w:eastAsia="Calibri"/>
                <w:color w:val="000000"/>
              </w:rPr>
              <w:t>Yes</w:t>
            </w:r>
            <w:r w:rsidR="00281199">
              <w:rPr>
                <w:rFonts w:eastAsia="Calibri"/>
                <w:color w:val="000000"/>
              </w:rPr>
              <w:t xml:space="preserve">, </w:t>
            </w:r>
            <w:r w:rsidR="00664028">
              <w:rPr>
                <w:rFonts w:eastAsia="Calibri"/>
                <w:color w:val="000000"/>
              </w:rPr>
              <w:t>Meets requirements (WV licensure will transfer to Ohio)</w:t>
            </w:r>
            <w:r w:rsidR="00664028">
              <w:rPr>
                <w:rFonts w:eastAsia="Calibri"/>
                <w:color w:val="000000"/>
              </w:rPr>
              <w:br/>
            </w:r>
            <w:hyperlink r:id="rId10">
              <w:r w:rsidR="00664028">
                <w:rPr>
                  <w:rFonts w:eastAsia="Calibri"/>
                  <w:color w:val="0563C1"/>
                  <w:u w:val="single"/>
                </w:rPr>
                <w:t>http://education.ohio.gov/Topics/Teaching/Licensure/Out-of-State-Licensure</w:t>
              </w:r>
            </w:hyperlink>
          </w:p>
          <w:p w14:paraId="1E4C5414" w14:textId="77777777" w:rsidR="00CA58E2" w:rsidRDefault="00CA58E2">
            <w:pPr>
              <w:pBdr>
                <w:top w:val="nil"/>
                <w:left w:val="nil"/>
                <w:bottom w:val="nil"/>
                <w:right w:val="nil"/>
                <w:between w:val="nil"/>
              </w:pBdr>
              <w:spacing w:line="248" w:lineRule="auto"/>
              <w:ind w:left="105"/>
              <w:rPr>
                <w:rFonts w:eastAsia="Calibri"/>
                <w:color w:val="000000"/>
              </w:rPr>
            </w:pPr>
          </w:p>
        </w:tc>
      </w:tr>
      <w:tr w:rsidR="00CA58E2" w14:paraId="3EAFF824" w14:textId="77777777">
        <w:trPr>
          <w:trHeight w:val="268"/>
        </w:trPr>
        <w:tc>
          <w:tcPr>
            <w:tcW w:w="2066" w:type="dxa"/>
            <w:tcBorders>
              <w:top w:val="single" w:sz="4" w:space="0" w:color="000000"/>
              <w:left w:val="single" w:sz="4" w:space="0" w:color="000000"/>
              <w:bottom w:val="single" w:sz="4" w:space="0" w:color="000000"/>
              <w:right w:val="single" w:sz="4" w:space="0" w:color="000000"/>
            </w:tcBorders>
          </w:tcPr>
          <w:p w14:paraId="147745FC" w14:textId="77777777" w:rsidR="00CA58E2" w:rsidRDefault="00664028">
            <w:pPr>
              <w:pBdr>
                <w:top w:val="nil"/>
                <w:left w:val="nil"/>
                <w:bottom w:val="nil"/>
                <w:right w:val="nil"/>
                <w:between w:val="nil"/>
              </w:pBdr>
              <w:spacing w:line="248" w:lineRule="auto"/>
              <w:ind w:left="467"/>
              <w:rPr>
                <w:rFonts w:eastAsia="Calibri"/>
                <w:color w:val="000000"/>
              </w:rPr>
            </w:pPr>
            <w:r>
              <w:rPr>
                <w:rFonts w:eastAsia="Calibri"/>
                <w:color w:val="000000"/>
              </w:rPr>
              <w:t>West Virginia</w:t>
            </w:r>
          </w:p>
        </w:tc>
        <w:tc>
          <w:tcPr>
            <w:tcW w:w="7285" w:type="dxa"/>
            <w:tcBorders>
              <w:top w:val="single" w:sz="4" w:space="0" w:color="000000"/>
              <w:left w:val="single" w:sz="4" w:space="0" w:color="000000"/>
              <w:bottom w:val="single" w:sz="4" w:space="0" w:color="000000"/>
              <w:right w:val="single" w:sz="4" w:space="0" w:color="000000"/>
            </w:tcBorders>
          </w:tcPr>
          <w:p w14:paraId="3EC47DD5" w14:textId="77777777" w:rsidR="00CA58E2" w:rsidRDefault="00F46905">
            <w:pPr>
              <w:pBdr>
                <w:top w:val="nil"/>
                <w:left w:val="nil"/>
                <w:bottom w:val="nil"/>
                <w:right w:val="nil"/>
                <w:between w:val="nil"/>
              </w:pBdr>
              <w:spacing w:line="248" w:lineRule="auto"/>
              <w:ind w:left="105"/>
              <w:rPr>
                <w:rFonts w:eastAsia="Calibri"/>
                <w:color w:val="000000"/>
              </w:rPr>
            </w:pPr>
            <w:r>
              <w:rPr>
                <w:rFonts w:eastAsia="Calibri"/>
                <w:color w:val="000000"/>
              </w:rPr>
              <w:t xml:space="preserve">Yes, </w:t>
            </w:r>
            <w:r w:rsidR="00664028">
              <w:rPr>
                <w:rFonts w:eastAsia="Calibri"/>
                <w:color w:val="000000"/>
              </w:rPr>
              <w:t>Meets requirements</w:t>
            </w:r>
          </w:p>
          <w:p w14:paraId="131C3171" w14:textId="77777777" w:rsidR="00CA58E2" w:rsidRDefault="00664028" w:rsidP="004057A2">
            <w:pPr>
              <w:pBdr>
                <w:top w:val="nil"/>
                <w:left w:val="nil"/>
                <w:bottom w:val="nil"/>
                <w:right w:val="nil"/>
                <w:between w:val="nil"/>
              </w:pBdr>
              <w:spacing w:line="248" w:lineRule="auto"/>
              <w:ind w:left="105"/>
              <w:rPr>
                <w:rFonts w:eastAsia="Calibri"/>
                <w:color w:val="000000"/>
              </w:rPr>
            </w:pPr>
            <w:r>
              <w:rPr>
                <w:rFonts w:eastAsia="Calibri"/>
                <w:color w:val="000000"/>
              </w:rPr>
              <w:t>Contact:</w:t>
            </w:r>
            <w:r w:rsidR="004057A2">
              <w:rPr>
                <w:rFonts w:eastAsia="Calibri"/>
                <w:color w:val="000000"/>
              </w:rPr>
              <w:t xml:space="preserve"> </w:t>
            </w:r>
            <w:hyperlink r:id="rId11" w:history="1">
              <w:r w:rsidR="004057A2" w:rsidRPr="00180B4C">
                <w:rPr>
                  <w:rStyle w:val="Hyperlink"/>
                  <w:rFonts w:eastAsia="Calibri"/>
                </w:rPr>
                <w:t>https://wvde.us/certification-and-professional-preparation/certIfication</w:t>
              </w:r>
            </w:hyperlink>
          </w:p>
          <w:p w14:paraId="3BA18675" w14:textId="77777777" w:rsidR="00CA58E2" w:rsidRDefault="00CA58E2">
            <w:pPr>
              <w:pBdr>
                <w:top w:val="nil"/>
                <w:left w:val="nil"/>
                <w:bottom w:val="nil"/>
                <w:right w:val="nil"/>
                <w:between w:val="nil"/>
              </w:pBdr>
              <w:spacing w:line="248" w:lineRule="auto"/>
              <w:ind w:left="105"/>
              <w:rPr>
                <w:rFonts w:eastAsia="Calibri"/>
                <w:color w:val="000000"/>
              </w:rPr>
            </w:pPr>
          </w:p>
        </w:tc>
      </w:tr>
    </w:tbl>
    <w:p w14:paraId="7FCF5B69" w14:textId="77777777" w:rsidR="00CA58E2" w:rsidRDefault="00CA58E2"/>
    <w:p w14:paraId="50F2BF48" w14:textId="015F8A69" w:rsidR="00CA58E2" w:rsidRDefault="00281199">
      <w:r>
        <w:rPr>
          <w:rStyle w:val="Strong"/>
        </w:rPr>
        <w:t xml:space="preserve">Elementary Education Licensure </w:t>
      </w:r>
      <w:r>
        <w:br/>
        <w:t xml:space="preserve">West Virginia University at Parkersburg’s (WVUP) BA in Elementary Education is designed to meet the educational requirements for initial teacher licensure in the state of West Virginia. The program also meets licensure requirements in Ohio; however, requirements for other states may differ and </w:t>
      </w:r>
      <w:r w:rsidR="0068354A" w:rsidRPr="00921775">
        <w:t>will be reviewed upon request</w:t>
      </w:r>
      <w:r w:rsidRPr="00921775">
        <w:t xml:space="preserve">. </w:t>
      </w:r>
      <w:r w:rsidR="0068354A">
        <w:t xml:space="preserve">At this time </w:t>
      </w:r>
      <w:r>
        <w:t xml:space="preserve">WVUP cannot confirm whether the program meets licensure requirements in states outside of West Virginia and Ohio. Students seeking licensure in another state are strongly encouraged to consult the </w:t>
      </w:r>
      <w:hyperlink r:id="rId12" w:anchor="cert" w:tgtFrame="_new" w:history="1">
        <w:r>
          <w:rPr>
            <w:rStyle w:val="Hyperlink"/>
            <w:b/>
            <w:bCs/>
          </w:rPr>
          <w:t>Department of Education</w:t>
        </w:r>
      </w:hyperlink>
      <w:r>
        <w:t xml:space="preserve"> in their intended state of employment. For assistance, contact </w:t>
      </w:r>
      <w:r w:rsidR="004057A2">
        <w:t>Olivia Dailey</w:t>
      </w:r>
      <w:r>
        <w:t xml:space="preserve">, Program Specialist, at </w:t>
      </w:r>
      <w:hyperlink r:id="rId13" w:history="1">
        <w:r w:rsidR="004057A2" w:rsidRPr="00180B4C">
          <w:rPr>
            <w:rStyle w:val="Hyperlink"/>
            <w:rFonts w:ascii="Helvetica" w:hAnsi="Helvetica" w:cs="Helvetica"/>
            <w:sz w:val="21"/>
            <w:szCs w:val="21"/>
            <w:shd w:val="clear" w:color="auto" w:fill="FFFFFF"/>
          </w:rPr>
          <w:t>odailey@wvup.edu</w:t>
        </w:r>
      </w:hyperlink>
      <w:r w:rsidR="004057A2">
        <w:rPr>
          <w:rFonts w:ascii="Helvetica" w:hAnsi="Helvetica" w:cs="Helvetica"/>
          <w:color w:val="000000"/>
          <w:sz w:val="21"/>
          <w:szCs w:val="21"/>
          <w:shd w:val="clear" w:color="auto" w:fill="FFFFFF"/>
        </w:rPr>
        <w:t xml:space="preserve">, </w:t>
      </w:r>
      <w:r>
        <w:t>or 304-42</w:t>
      </w:r>
      <w:r w:rsidR="00921775">
        <w:t>4</w:t>
      </w:r>
      <w:bookmarkStart w:id="0" w:name="_GoBack"/>
      <w:bookmarkEnd w:id="0"/>
      <w:r>
        <w:t>-861</w:t>
      </w:r>
      <w:r w:rsidR="004057A2">
        <w:t>1</w:t>
      </w:r>
      <w:r>
        <w:t>.</w:t>
      </w:r>
    </w:p>
    <w:sectPr w:rsidR="00CA58E2">
      <w:headerReference w:type="even" r:id="rId14"/>
      <w:headerReference w:type="default" r:id="rId15"/>
      <w:footerReference w:type="even" r:id="rId16"/>
      <w:footerReference w:type="default" r:id="rId17"/>
      <w:headerReference w:type="first" r:id="rId18"/>
      <w:footerReference w:type="first" r:id="rId19"/>
      <w:pgSz w:w="12240" w:h="15840"/>
      <w:pgMar w:top="1440" w:right="1320" w:bottom="820" w:left="1340" w:header="0" w:footer="6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DE0E3" w14:textId="77777777" w:rsidR="00181BE6" w:rsidRDefault="00664028">
      <w:r>
        <w:separator/>
      </w:r>
    </w:p>
  </w:endnote>
  <w:endnote w:type="continuationSeparator" w:id="0">
    <w:p w14:paraId="6EF95388" w14:textId="77777777" w:rsidR="00181BE6" w:rsidRDefault="0066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0848" w14:textId="77777777" w:rsidR="00CA58E2" w:rsidRDefault="00CA58E2">
    <w:pPr>
      <w:pBdr>
        <w:top w:val="nil"/>
        <w:left w:val="nil"/>
        <w:bottom w:val="nil"/>
        <w:right w:val="nil"/>
        <w:between w:val="nil"/>
      </w:pBdr>
      <w:tabs>
        <w:tab w:val="center" w:pos="4680"/>
        <w:tab w:val="right" w:pos="9360"/>
      </w:tabs>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A9E2F" w14:textId="77777777" w:rsidR="00CA58E2" w:rsidRDefault="00664028">
    <w:pPr>
      <w:pBdr>
        <w:top w:val="nil"/>
        <w:left w:val="nil"/>
        <w:bottom w:val="nil"/>
        <w:right w:val="nil"/>
        <w:between w:val="nil"/>
      </w:pBdr>
      <w:spacing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8240" behindDoc="1" locked="0" layoutInCell="1" hidden="0" allowOverlap="1" wp14:anchorId="7BB36B80" wp14:editId="2D30175F">
              <wp:simplePos x="0" y="0"/>
              <wp:positionH relativeFrom="column">
                <wp:posOffset>4927600</wp:posOffset>
              </wp:positionH>
              <wp:positionV relativeFrom="paragraph">
                <wp:posOffset>9448800</wp:posOffset>
              </wp:positionV>
              <wp:extent cx="1017905" cy="161925"/>
              <wp:effectExtent l="0" t="0" r="0" b="0"/>
              <wp:wrapNone/>
              <wp:docPr id="2" name="Rectangle 2"/>
              <wp:cNvGraphicFramePr/>
              <a:graphic xmlns:a="http://schemas.openxmlformats.org/drawingml/2006/main">
                <a:graphicData uri="http://schemas.microsoft.com/office/word/2010/wordprocessingShape">
                  <wps:wsp>
                    <wps:cNvSpPr/>
                    <wps:spPr>
                      <a:xfrm>
                        <a:off x="4841810" y="3703800"/>
                        <a:ext cx="1008380" cy="152400"/>
                      </a:xfrm>
                      <a:prstGeom prst="rect">
                        <a:avLst/>
                      </a:prstGeom>
                      <a:noFill/>
                      <a:ln>
                        <a:noFill/>
                      </a:ln>
                    </wps:spPr>
                    <wps:txbx>
                      <w:txbxContent>
                        <w:p w14:paraId="28FD5362" w14:textId="77777777" w:rsidR="00CA58E2" w:rsidRDefault="00664028">
                          <w:pPr>
                            <w:spacing w:line="222" w:lineRule="auto"/>
                            <w:ind w:left="20"/>
                            <w:textDirection w:val="btLr"/>
                          </w:pPr>
                          <w:r>
                            <w:rPr>
                              <w:rFonts w:eastAsia="Calibri"/>
                              <w:color w:val="000000"/>
                              <w:sz w:val="20"/>
                            </w:rPr>
                            <w:t>2021</w:t>
                          </w: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BB36B80" id="Rectangle 2" o:spid="_x0000_s1026" style="position:absolute;margin-left:388pt;margin-top:744pt;width:80.15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" filled="f" stroked="f">
              <v:textbox inset="0,0,0,0">
                <w:txbxContent>
                  <w:p w14:paraId="28FD5362" w14:textId="77777777" w:rsidR="00CA58E2" w:rsidRDefault="00664028">
                    <w:pPr>
                      <w:spacing w:line="222" w:lineRule="auto"/>
                      <w:ind w:left="20"/>
                      <w:textDirection w:val="btLr"/>
                    </w:pPr>
                    <w:r>
                      <w:rPr>
                        <w:rFonts w:eastAsia="Calibri"/>
                        <w:color w:val="000000"/>
                        <w:sz w:val="20"/>
                      </w:rPr>
                      <w:t>2021</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F053" w14:textId="77777777" w:rsidR="00CA58E2" w:rsidRDefault="00CA58E2">
    <w:pPr>
      <w:pBdr>
        <w:top w:val="nil"/>
        <w:left w:val="nil"/>
        <w:bottom w:val="nil"/>
        <w:right w:val="nil"/>
        <w:between w:val="nil"/>
      </w:pBdr>
      <w:tabs>
        <w:tab w:val="center" w:pos="4680"/>
        <w:tab w:val="right" w:pos="9360"/>
      </w:tabs>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B1219" w14:textId="77777777" w:rsidR="00181BE6" w:rsidRDefault="00664028">
      <w:r>
        <w:separator/>
      </w:r>
    </w:p>
  </w:footnote>
  <w:footnote w:type="continuationSeparator" w:id="0">
    <w:p w14:paraId="316E4F5B" w14:textId="77777777" w:rsidR="00181BE6" w:rsidRDefault="0066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6CC9" w14:textId="77777777" w:rsidR="00CA58E2" w:rsidRDefault="00CA58E2">
    <w:pPr>
      <w:pBdr>
        <w:top w:val="nil"/>
        <w:left w:val="nil"/>
        <w:bottom w:val="nil"/>
        <w:right w:val="nil"/>
        <w:between w:val="nil"/>
      </w:pBdr>
      <w:tabs>
        <w:tab w:val="center" w:pos="4680"/>
        <w:tab w:val="right" w:pos="9360"/>
      </w:tabs>
      <w:rPr>
        <w:rFonts w:eastAsia="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939E" w14:textId="77777777" w:rsidR="00CA58E2" w:rsidRDefault="00CA58E2">
    <w:pPr>
      <w:pBdr>
        <w:top w:val="nil"/>
        <w:left w:val="nil"/>
        <w:bottom w:val="nil"/>
        <w:right w:val="nil"/>
        <w:between w:val="nil"/>
      </w:pBdr>
      <w:tabs>
        <w:tab w:val="center" w:pos="4680"/>
        <w:tab w:val="right" w:pos="9360"/>
      </w:tabs>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0D00F" w14:textId="77777777" w:rsidR="00CA58E2" w:rsidRDefault="00CA58E2">
    <w:pPr>
      <w:pBdr>
        <w:top w:val="nil"/>
        <w:left w:val="nil"/>
        <w:bottom w:val="nil"/>
        <w:right w:val="nil"/>
        <w:between w:val="nil"/>
      </w:pBdr>
      <w:tabs>
        <w:tab w:val="center" w:pos="4680"/>
        <w:tab w:val="right" w:pos="9360"/>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A632E"/>
    <w:multiLevelType w:val="multilevel"/>
    <w:tmpl w:val="5F4C59B2"/>
    <w:lvl w:ilvl="0">
      <w:start w:val="1"/>
      <w:numFmt w:val="decimal"/>
      <w:lvlText w:val="%1."/>
      <w:lvlJc w:val="left"/>
      <w:pPr>
        <w:ind w:left="820" w:hanging="360"/>
      </w:pPr>
      <w:rPr>
        <w:rFonts w:ascii="Calibri" w:eastAsia="Calibri" w:hAnsi="Calibri" w:cs="Calibri"/>
        <w:b w:val="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E2"/>
    <w:rsid w:val="00181BE6"/>
    <w:rsid w:val="00281199"/>
    <w:rsid w:val="004057A2"/>
    <w:rsid w:val="00664028"/>
    <w:rsid w:val="0068354A"/>
    <w:rsid w:val="007722D8"/>
    <w:rsid w:val="0078466F"/>
    <w:rsid w:val="00805850"/>
    <w:rsid w:val="00921775"/>
    <w:rsid w:val="00A37C53"/>
    <w:rsid w:val="00CA58E2"/>
    <w:rsid w:val="00DB7689"/>
    <w:rsid w:val="00F46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8B93"/>
  <w15:docId w15:val="{3308BDA1-5D45-4193-B8EC-FF247840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1A1A"/>
    <w:pPr>
      <w:autoSpaceDE w:val="0"/>
      <w:autoSpaceDN w:val="0"/>
      <w:adjustRightInd w:val="0"/>
    </w:pPr>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8B1A1A"/>
  </w:style>
  <w:style w:type="character" w:customStyle="1" w:styleId="BodyTextChar">
    <w:name w:val="Body Text Char"/>
    <w:basedOn w:val="DefaultParagraphFont"/>
    <w:link w:val="BodyText"/>
    <w:uiPriority w:val="1"/>
    <w:rsid w:val="008B1A1A"/>
    <w:rPr>
      <w:rFonts w:ascii="Calibri" w:eastAsiaTheme="minorEastAsia" w:hAnsi="Calibri" w:cs="Calibri"/>
    </w:rPr>
  </w:style>
  <w:style w:type="paragraph" w:styleId="ListParagraph">
    <w:name w:val="List Paragraph"/>
    <w:basedOn w:val="Normal"/>
    <w:uiPriority w:val="1"/>
    <w:qFormat/>
    <w:rsid w:val="008B1A1A"/>
    <w:pPr>
      <w:ind w:left="820" w:hanging="360"/>
    </w:pPr>
    <w:rPr>
      <w:sz w:val="24"/>
      <w:szCs w:val="24"/>
    </w:rPr>
  </w:style>
  <w:style w:type="paragraph" w:customStyle="1" w:styleId="TableParagraph">
    <w:name w:val="Table Paragraph"/>
    <w:basedOn w:val="Normal"/>
    <w:uiPriority w:val="1"/>
    <w:qFormat/>
    <w:rsid w:val="008B1A1A"/>
    <w:pPr>
      <w:spacing w:line="248" w:lineRule="exact"/>
      <w:ind w:left="105"/>
    </w:pPr>
    <w:rPr>
      <w:sz w:val="24"/>
      <w:szCs w:val="24"/>
    </w:rPr>
  </w:style>
  <w:style w:type="character" w:styleId="Hyperlink">
    <w:name w:val="Hyperlink"/>
    <w:basedOn w:val="DefaultParagraphFont"/>
    <w:uiPriority w:val="99"/>
    <w:unhideWhenUsed/>
    <w:rsid w:val="006F58CD"/>
    <w:rPr>
      <w:color w:val="0563C1" w:themeColor="hyperlink"/>
      <w:u w:val="single"/>
    </w:rPr>
  </w:style>
  <w:style w:type="character" w:styleId="UnresolvedMention">
    <w:name w:val="Unresolved Mention"/>
    <w:basedOn w:val="DefaultParagraphFont"/>
    <w:uiPriority w:val="99"/>
    <w:semiHidden/>
    <w:unhideWhenUsed/>
    <w:rsid w:val="006F58CD"/>
    <w:rPr>
      <w:color w:val="605E5C"/>
      <w:shd w:val="clear" w:color="auto" w:fill="E1DFDD"/>
    </w:rPr>
  </w:style>
  <w:style w:type="paragraph" w:styleId="Header">
    <w:name w:val="header"/>
    <w:basedOn w:val="Normal"/>
    <w:link w:val="HeaderChar"/>
    <w:uiPriority w:val="99"/>
    <w:unhideWhenUsed/>
    <w:rsid w:val="00A46062"/>
    <w:pPr>
      <w:tabs>
        <w:tab w:val="center" w:pos="4680"/>
        <w:tab w:val="right" w:pos="9360"/>
      </w:tabs>
    </w:pPr>
  </w:style>
  <w:style w:type="character" w:customStyle="1" w:styleId="HeaderChar">
    <w:name w:val="Header Char"/>
    <w:basedOn w:val="DefaultParagraphFont"/>
    <w:link w:val="Header"/>
    <w:uiPriority w:val="99"/>
    <w:rsid w:val="00A46062"/>
    <w:rPr>
      <w:rFonts w:ascii="Calibri" w:eastAsiaTheme="minorEastAsia" w:hAnsi="Calibri" w:cs="Calibri"/>
    </w:rPr>
  </w:style>
  <w:style w:type="paragraph" w:styleId="Footer">
    <w:name w:val="footer"/>
    <w:basedOn w:val="Normal"/>
    <w:link w:val="FooterChar"/>
    <w:uiPriority w:val="99"/>
    <w:unhideWhenUsed/>
    <w:rsid w:val="00A46062"/>
    <w:pPr>
      <w:tabs>
        <w:tab w:val="center" w:pos="4680"/>
        <w:tab w:val="right" w:pos="9360"/>
      </w:tabs>
    </w:pPr>
  </w:style>
  <w:style w:type="character" w:customStyle="1" w:styleId="FooterChar">
    <w:name w:val="Footer Char"/>
    <w:basedOn w:val="DefaultParagraphFont"/>
    <w:link w:val="Footer"/>
    <w:uiPriority w:val="99"/>
    <w:rsid w:val="00A46062"/>
    <w:rPr>
      <w:rFonts w:ascii="Calibri" w:eastAsiaTheme="minorEastAsia"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Strong">
    <w:name w:val="Strong"/>
    <w:basedOn w:val="DefaultParagraphFont"/>
    <w:uiPriority w:val="22"/>
    <w:qFormat/>
    <w:rsid w:val="00281199"/>
    <w:rPr>
      <w:b/>
      <w:bCs/>
    </w:rPr>
  </w:style>
  <w:style w:type="character" w:styleId="FollowedHyperlink">
    <w:name w:val="FollowedHyperlink"/>
    <w:basedOn w:val="DefaultParagraphFont"/>
    <w:uiPriority w:val="99"/>
    <w:semiHidden/>
    <w:unhideWhenUsed/>
    <w:rsid w:val="004057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eachercertificationdegrees.com/" TargetMode="External"/><Relationship Id="rId13" Type="http://schemas.openxmlformats.org/officeDocument/2006/relationships/hyperlink" Target="mailto:odailey@wvup.ed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achercertificationdegree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vde.us/certification-and-professional-preparation/certIfic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ducation.ohio.gov/Topics/Teaching/Licensure/Out-of-State-Licensur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odailey@wvup.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hGNy5bPJUOTPHbNRTXKqojd5Yw==">CgMxLjA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4AHIhMXFaSzMzRnRueUFvVVNIa2gwM211aWJkUDRhNGRVTW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kfrum</dc:creator>
  <cp:lastModifiedBy>Kyle Lancaster</cp:lastModifiedBy>
  <cp:revision>2</cp:revision>
  <cp:lastPrinted>2025-06-02T18:56:00Z</cp:lastPrinted>
  <dcterms:created xsi:type="dcterms:W3CDTF">2025-06-06T14:40:00Z</dcterms:created>
  <dcterms:modified xsi:type="dcterms:W3CDTF">2025-06-06T14:40:00Z</dcterms:modified>
</cp:coreProperties>
</file>